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B0" w:rsidRDefault="003F2CB0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Toc303343996"/>
    </w:p>
    <w:p w:rsidR="00780381" w:rsidRPr="00780381" w:rsidRDefault="00780381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GoBack"/>
      <w:bookmarkEnd w:id="1"/>
      <w:r w:rsidRPr="007803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Дорогие пятиклассники, продолжаем тему «Выбор, альтернативная стоимость».</w:t>
      </w:r>
      <w:r w:rsidRPr="0078038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Для на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ч</w:t>
      </w:r>
      <w:r w:rsidRPr="0078038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ала напомню Вам некоторые теоретические вопросы, которые мы успели рассмотреть и которые понадобятся Вам для дальнейшей работы.</w:t>
      </w:r>
    </w:p>
    <w:p w:rsidR="00780381" w:rsidRPr="00780381" w:rsidRDefault="00780381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78038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Урок 22. Альтернативная стоимость</w:t>
      </w:r>
      <w:bookmarkEnd w:id="0"/>
    </w:p>
    <w:p w:rsidR="00780381" w:rsidRPr="00780381" w:rsidRDefault="00780381" w:rsidP="0078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81" w:rsidRDefault="00780381" w:rsidP="0078038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990600" cy="561340"/>
            <wp:effectExtent l="0" t="0" r="0" b="0"/>
            <wp:wrapSquare wrapText="left"/>
            <wp:docPr id="2" name="Рисунок 2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АЛЬТЕРНАТИВНОЙ СТОИМОСТЬЮ </w:t>
      </w:r>
      <w:r w:rsidRPr="0078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упущенная выгода из-за отказа от осуществления следующей по значимости альтернативы из-за того, что ограниченные ресурсы используются лишь по одному назначению. Если мы затратим какие-либо из наших ограниченных ресурсов на достижение определенной цели, то нам придется поступиться возможностью использовать те же ресурсы в других целях. Таким образом, термин </w:t>
      </w:r>
      <w:r w:rsidRPr="00780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«альтернативная стоимость» относится к наиболее желаемой из невыбранных альтернатив.</w:t>
      </w:r>
      <w:r w:rsidRPr="0078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Если, например, какой-либо участок земли может быть отведен под административное здание, стадион, универмаг или крытую автомобильную стоянку, то альтернативной стоимостью отведения этой земли под универмаг будут потери, связанные с отказом только от наиболее желаемой из оставшихся альтернатив. </w:t>
      </w:r>
    </w:p>
    <w:p w:rsidR="00444A0C" w:rsidRPr="00444A0C" w:rsidRDefault="00444A0C" w:rsidP="00444A0C">
      <w:pPr>
        <w:tabs>
          <w:tab w:val="lef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2" w:name="_Toc303343997"/>
      <w:r w:rsidRPr="00444A0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Урок 23. Альтернативный выбор</w:t>
      </w:r>
      <w:bookmarkEnd w:id="2"/>
    </w:p>
    <w:p w:rsidR="00444A0C" w:rsidRPr="00444A0C" w:rsidRDefault="00444A0C" w:rsidP="00444A0C">
      <w:pPr>
        <w:shd w:val="clear" w:color="auto" w:fill="FFFFFF"/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pacing w:val="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990600" cy="561340"/>
            <wp:effectExtent l="0" t="0" r="0" b="0"/>
            <wp:wrapSquare wrapText="left"/>
            <wp:docPr id="5" name="Рисунок 5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A0C" w:rsidRPr="00444A0C" w:rsidRDefault="00444A0C" w:rsidP="00444A0C">
      <w:p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Рациональный выбор предполагает последовательность следующих действий (шагов): 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проблемы;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альтернатив;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критериев;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альтернатив;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 и определение альтернативной стоимости этого решения.</w:t>
      </w:r>
    </w:p>
    <w:p w:rsidR="00444A0C" w:rsidRPr="00444A0C" w:rsidRDefault="00444A0C" w:rsidP="00444A0C">
      <w:pPr>
        <w:shd w:val="clear" w:color="auto" w:fill="FFFFFF"/>
        <w:suppressAutoHyphens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проблемы.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Проблему, которую нам нужно решить, необходимо конкретизировать, выделив основные ограничительные условия. Предположим, решается проблема: что подарить другу на день рождения.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Основным ограничительным условием будет сумма денег, которую можно потратить. Если это будет 10 гривен, то такой чудесный подарок, как роликовые коньки, нет смысла рассматривать.</w:t>
      </w:r>
    </w:p>
    <w:p w:rsidR="00444A0C" w:rsidRPr="00444A0C" w:rsidRDefault="00444A0C" w:rsidP="00444A0C">
      <w:pPr>
        <w:shd w:val="clear" w:color="auto" w:fill="FFFFFF"/>
        <w:suppressAutoHyphens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Выявление альтернатив.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уроке 21 ты уже узнал, что альтернативы – это всевозможные варианты решения поставленной проблемы, и чем больше вариантов мы сможем определить, тем больше вероятность выбрать наиболее рациональное решение при использовании своих ограниченных ресурсов.</w:t>
      </w:r>
    </w:p>
    <w:p w:rsidR="00444A0C" w:rsidRDefault="00444A0C" w:rsidP="00444A0C">
      <w:pPr>
        <w:suppressAutoHyphens/>
        <w:spacing w:after="12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990600" cy="561340"/>
            <wp:effectExtent l="0" t="0" r="0" b="0"/>
            <wp:wrapSquare wrapText="left"/>
            <wp:docPr id="3" name="Рисунок 3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критериев.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–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оценочный показатель, определяющий полноту реализации поставленной проблемы. Каждая проблема оценивается по  своим критериям. Можно выделить наиболее часто используемые критерии: материальные (денежные) затраты; затраты времени; польза для здоровья; эстетическое удовольствие. Если решать проблему: что приготовить на завтрак, то критерии: денежные затраты, затраты времени на приготовление, калорийность, содержание витаминов, соответствие вкусам.</w:t>
      </w:r>
    </w:p>
    <w:p w:rsidR="00C97BC4" w:rsidRDefault="00C97BC4" w:rsidP="00C97BC4">
      <w:pPr>
        <w:pStyle w:val="1"/>
        <w:jc w:val="center"/>
        <w:rPr>
          <w:b w:val="0"/>
        </w:rPr>
      </w:pPr>
      <w:bookmarkStart w:id="3" w:name="_Toc303343998"/>
      <w:r>
        <w:rPr>
          <w:rFonts w:ascii="Times New Roman" w:hAnsi="Times New Roman" w:cs="Times New Roman"/>
        </w:rPr>
        <w:t>Урок 24. Оценка альтернатив. Сетка принятия решения</w:t>
      </w:r>
      <w:bookmarkEnd w:id="3"/>
    </w:p>
    <w:p w:rsidR="00C97BC4" w:rsidRDefault="00C97BC4" w:rsidP="00C97BC4">
      <w:pPr>
        <w:shd w:val="clear" w:color="auto" w:fill="FFFFFF"/>
        <w:suppressAutoHyphens/>
        <w:spacing w:after="120" w:line="312" w:lineRule="auto"/>
        <w:jc w:val="both"/>
        <w:rPr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990600" cy="561340"/>
            <wp:effectExtent l="0" t="0" r="0" b="0"/>
            <wp:wrapSquare wrapText="left"/>
            <wp:docPr id="7" name="Рисунок 7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 xml:space="preserve">Мы научились определять проблему, выделять альтернативы </w:t>
      </w:r>
      <w:r>
        <w:rPr>
          <w:bCs/>
          <w:sz w:val="28"/>
          <w:szCs w:val="28"/>
        </w:rPr>
        <w:br/>
        <w:t>и формулировать критерии. Для принятия решения необходимо научиться оценивать каждую альтернативу по каждому критерию. Оценку можно осуществлять по принципу «+», или «–». Если тот, кто делает выбор получает выгоду по данному критерию, то ставится плюс.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Более точной является оценка в баллах. Диапазон баллов может быть любым (чаще всего от 0 до 3) или десятибальная шкала ценностей (от 0 до 9).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Пример 1</w:t>
      </w:r>
      <w:r>
        <w:rPr>
          <w:b/>
          <w:bCs/>
          <w:sz w:val="28"/>
          <w:szCs w:val="28"/>
        </w:rPr>
        <w:t>. Проблема</w:t>
      </w:r>
      <w:r>
        <w:rPr>
          <w:bCs/>
          <w:sz w:val="28"/>
          <w:szCs w:val="28"/>
        </w:rPr>
        <w:t>: «Какое мероприятие организовать школьникам в дни весенних каникул?».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Альтернативы</w:t>
      </w:r>
      <w:r>
        <w:rPr>
          <w:bCs/>
          <w:sz w:val="28"/>
          <w:szCs w:val="28"/>
        </w:rPr>
        <w:t>: «Веселые старты», конкурс «Эрудит», конкурс «Мы ищем таланты».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Критерии</w:t>
      </w:r>
      <w:r>
        <w:rPr>
          <w:bCs/>
          <w:sz w:val="28"/>
          <w:szCs w:val="28"/>
        </w:rPr>
        <w:t>: интерес, польза для здоровья, безопасность, активность участников.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Оценим альтернативы, используя следующую шкалу:</w:t>
      </w:r>
    </w:p>
    <w:p w:rsidR="00C97BC4" w:rsidRDefault="00C97BC4" w:rsidP="00C97BC4">
      <w:pPr>
        <w:numPr>
          <w:ilvl w:val="0"/>
          <w:numId w:val="3"/>
        </w:numPr>
        <w:tabs>
          <w:tab w:val="clear" w:pos="1287"/>
          <w:tab w:val="num" w:pos="1080"/>
          <w:tab w:val="left" w:leader="underscore" w:pos="9639"/>
        </w:tabs>
        <w:spacing w:after="0" w:line="36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нет никаких выгод (никакой пользы) – оцениваем в </w:t>
      </w:r>
      <w:r>
        <w:rPr>
          <w:b/>
          <w:bCs/>
          <w:sz w:val="28"/>
          <w:szCs w:val="28"/>
        </w:rPr>
        <w:t>0 баллов</w:t>
      </w:r>
      <w:r>
        <w:rPr>
          <w:bCs/>
          <w:sz w:val="28"/>
          <w:szCs w:val="28"/>
        </w:rPr>
        <w:t>;</w:t>
      </w:r>
    </w:p>
    <w:p w:rsidR="00C97BC4" w:rsidRDefault="00C97BC4" w:rsidP="00C97BC4">
      <w:pPr>
        <w:numPr>
          <w:ilvl w:val="0"/>
          <w:numId w:val="3"/>
        </w:numPr>
        <w:tabs>
          <w:tab w:val="clear" w:pos="1287"/>
          <w:tab w:val="num" w:pos="1080"/>
          <w:tab w:val="left" w:leader="underscore" w:pos="9639"/>
        </w:tabs>
        <w:spacing w:after="0" w:line="36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небольшая польза – </w:t>
      </w:r>
      <w:r>
        <w:rPr>
          <w:b/>
          <w:bCs/>
          <w:sz w:val="28"/>
          <w:szCs w:val="28"/>
        </w:rPr>
        <w:t>1 балл</w:t>
      </w:r>
      <w:r>
        <w:rPr>
          <w:bCs/>
          <w:sz w:val="28"/>
          <w:szCs w:val="28"/>
        </w:rPr>
        <w:t xml:space="preserve">; </w:t>
      </w:r>
    </w:p>
    <w:p w:rsidR="00C97BC4" w:rsidRDefault="00C97BC4" w:rsidP="00C97BC4">
      <w:pPr>
        <w:numPr>
          <w:ilvl w:val="0"/>
          <w:numId w:val="3"/>
        </w:numPr>
        <w:tabs>
          <w:tab w:val="clear" w:pos="1287"/>
          <w:tab w:val="num" w:pos="1080"/>
          <w:tab w:val="left" w:leader="underscore" w:pos="9639"/>
        </w:tabs>
        <w:spacing w:after="0" w:line="36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средние выгоды – </w:t>
      </w:r>
      <w:r>
        <w:rPr>
          <w:b/>
          <w:bCs/>
          <w:sz w:val="28"/>
          <w:szCs w:val="28"/>
        </w:rPr>
        <w:t>2 балла</w:t>
      </w:r>
      <w:r>
        <w:rPr>
          <w:bCs/>
          <w:sz w:val="28"/>
          <w:szCs w:val="28"/>
        </w:rPr>
        <w:t>;</w:t>
      </w:r>
    </w:p>
    <w:p w:rsidR="00C97BC4" w:rsidRDefault="00C97BC4" w:rsidP="00C97BC4">
      <w:pPr>
        <w:numPr>
          <w:ilvl w:val="0"/>
          <w:numId w:val="3"/>
        </w:numPr>
        <w:tabs>
          <w:tab w:val="clear" w:pos="1287"/>
          <w:tab w:val="num" w:pos="1080"/>
          <w:tab w:val="left" w:leader="underscore" w:pos="9639"/>
        </w:tabs>
        <w:spacing w:after="0" w:line="360" w:lineRule="auto"/>
        <w:ind w:left="108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большая польза – </w:t>
      </w:r>
      <w:r>
        <w:rPr>
          <w:b/>
          <w:bCs/>
          <w:sz w:val="28"/>
          <w:szCs w:val="28"/>
        </w:rPr>
        <w:t>3 балла.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Каждую альтернативу как бы проводим по всем критериям, рассматривая полноту реализации. Одна и та же альтернатива по разным критериям может иметь одинаковые оценки. 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Все шаги принятия решения можно выразить в форме таблицы – сетки принятия решения: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18"/>
        <w:gridCol w:w="1259"/>
        <w:gridCol w:w="1259"/>
        <w:gridCol w:w="1439"/>
        <w:gridCol w:w="1080"/>
      </w:tblGrid>
      <w:tr w:rsidR="00C97BC4" w:rsidTr="00C97BC4">
        <w:trPr>
          <w:trHeight w:val="67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7BC4" w:rsidRDefault="00C97BC4">
            <w:pPr>
              <w:suppressAutoHyphens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Критерии</w:t>
            </w:r>
          </w:p>
          <w:p w:rsidR="00C97BC4" w:rsidRDefault="00C97BC4">
            <w:pPr>
              <w:suppressAutoHyphens/>
              <w:jc w:val="both"/>
              <w:rPr>
                <w:bCs/>
              </w:rPr>
            </w:pPr>
          </w:p>
          <w:p w:rsidR="00C97BC4" w:rsidRDefault="00C97BC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Альтернативы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Интерес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Польза для здоровья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Безопас</w:t>
            </w:r>
            <w:r>
              <w:rPr>
                <w:bCs/>
              </w:rPr>
              <w:softHyphen/>
              <w:t>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Активность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Сумма баллов</w:t>
            </w:r>
          </w:p>
        </w:tc>
      </w:tr>
      <w:tr w:rsidR="00C97BC4" w:rsidTr="00C97BC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  <w:r>
              <w:rPr>
                <w:b/>
                <w:spacing w:val="6"/>
                <w:szCs w:val="28"/>
              </w:rPr>
              <w:t>1. «Веселые старты»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  <w:tr w:rsidR="00C97BC4" w:rsidTr="00C97BC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  <w:r>
              <w:rPr>
                <w:b/>
                <w:spacing w:val="6"/>
                <w:szCs w:val="28"/>
              </w:rPr>
              <w:t>2. Конкурс «Эрудит»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  <w:tr w:rsidR="00C97BC4" w:rsidTr="00C97BC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  <w:r>
              <w:rPr>
                <w:b/>
                <w:spacing w:val="6"/>
                <w:szCs w:val="28"/>
              </w:rPr>
              <w:t>3. Конкурс «Мы ищем таланты»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</w:tbl>
    <w:p w:rsidR="00C97BC4" w:rsidRDefault="00C97BC4" w:rsidP="00C97BC4">
      <w:pPr>
        <w:shd w:val="clear" w:color="auto" w:fill="FFFFFF"/>
        <w:suppressAutoHyphens/>
        <w:spacing w:line="292" w:lineRule="auto"/>
        <w:ind w:right="23" w:firstLine="675"/>
        <w:jc w:val="both"/>
        <w:rPr>
          <w:b/>
          <w:bCs/>
          <w:spacing w:val="6"/>
          <w:sz w:val="28"/>
          <w:szCs w:val="28"/>
        </w:rPr>
      </w:pPr>
    </w:p>
    <w:p w:rsidR="00C97BC4" w:rsidRDefault="00C97BC4" w:rsidP="00C97BC4">
      <w:pPr>
        <w:shd w:val="clear" w:color="auto" w:fill="FFFFFF"/>
        <w:suppressAutoHyphens/>
        <w:spacing w:line="292" w:lineRule="auto"/>
        <w:ind w:right="23" w:firstLine="675"/>
        <w:jc w:val="both"/>
        <w:rPr>
          <w:b/>
          <w:bCs/>
          <w:spacing w:val="6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Принятие решения (выбор) и определение альтернативной стоимости выбора.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По сумме баллов определяем выбор: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Выбор: </w:t>
      </w:r>
      <w:r>
        <w:rPr>
          <w:bCs/>
          <w:spacing w:val="6"/>
          <w:sz w:val="28"/>
          <w:szCs w:val="28"/>
        </w:rPr>
        <w:tab/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Альтернативная стоимость выбора: </w:t>
      </w:r>
      <w:r>
        <w:rPr>
          <w:bCs/>
          <w:spacing w:val="6"/>
          <w:sz w:val="28"/>
          <w:szCs w:val="28"/>
        </w:rPr>
        <w:tab/>
      </w:r>
    </w:p>
    <w:p w:rsidR="00C97BC4" w:rsidRDefault="00C97BC4" w:rsidP="00C97BC4">
      <w:pPr>
        <w:shd w:val="clear" w:color="auto" w:fill="FFFFFF"/>
        <w:suppressAutoHyphens/>
        <w:spacing w:line="292" w:lineRule="auto"/>
        <w:ind w:right="23" w:firstLine="675"/>
        <w:jc w:val="both"/>
        <w:rPr>
          <w:bCs/>
          <w:spacing w:val="6"/>
          <w:sz w:val="28"/>
          <w:szCs w:val="28"/>
        </w:rPr>
      </w:pPr>
    </w:p>
    <w:p w:rsidR="00C97BC4" w:rsidRDefault="00C97BC4" w:rsidP="00C97BC4">
      <w:pPr>
        <w:spacing w:line="312" w:lineRule="auto"/>
        <w:jc w:val="both"/>
        <w:rPr>
          <w:spacing w:val="7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168275</wp:posOffset>
            </wp:positionV>
            <wp:extent cx="581025" cy="781050"/>
            <wp:effectExtent l="0" t="0" r="9525" b="0"/>
            <wp:wrapSquare wrapText="left"/>
            <wp:docPr id="6" name="Рисунок 6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7"/>
          <w:sz w:val="28"/>
          <w:szCs w:val="28"/>
        </w:rPr>
        <w:t>Задание 1.</w:t>
      </w:r>
      <w:r>
        <w:t xml:space="preserve"> </w:t>
      </w:r>
      <w:r>
        <w:rPr>
          <w:sz w:val="28"/>
          <w:szCs w:val="28"/>
        </w:rPr>
        <w:t xml:space="preserve">Определите альтернативы, критерии, заполните сетку принятия решения и дайте ответ на вопрос </w:t>
      </w:r>
      <w:r>
        <w:rPr>
          <w:spacing w:val="7"/>
          <w:sz w:val="28"/>
          <w:szCs w:val="28"/>
        </w:rPr>
        <w:t xml:space="preserve"> «Что подарить маме на День рождения». (Обязательное условие: на подарок ты можешь израсходовать  не более 100 грн)</w:t>
      </w:r>
    </w:p>
    <w:p w:rsidR="00C97BC4" w:rsidRDefault="00C97BC4" w:rsidP="00C97BC4">
      <w:pPr>
        <w:spacing w:line="312" w:lineRule="auto"/>
        <w:jc w:val="both"/>
        <w:rPr>
          <w:spacing w:val="7"/>
          <w:sz w:val="16"/>
          <w:szCs w:val="16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1260"/>
        <w:gridCol w:w="1260"/>
        <w:gridCol w:w="1440"/>
        <w:gridCol w:w="1080"/>
      </w:tblGrid>
      <w:tr w:rsidR="00C97BC4" w:rsidTr="00C97BC4">
        <w:trPr>
          <w:trHeight w:val="67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7BC4" w:rsidRDefault="00C97BC4">
            <w:pPr>
              <w:suppressAutoHyphens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Критерии</w:t>
            </w:r>
          </w:p>
          <w:p w:rsidR="00C97BC4" w:rsidRDefault="00C97BC4">
            <w:pPr>
              <w:suppressAutoHyphens/>
              <w:jc w:val="both"/>
              <w:rPr>
                <w:bCs/>
                <w:spacing w:val="6"/>
                <w:sz w:val="24"/>
                <w:szCs w:val="24"/>
              </w:rPr>
            </w:pPr>
          </w:p>
          <w:p w:rsidR="00C97BC4" w:rsidRDefault="00C97BC4">
            <w:pPr>
              <w:suppressAutoHyphens/>
              <w:jc w:val="both"/>
              <w:rPr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Альтернативы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Default="00C97BC4">
            <w:pPr>
              <w:suppressAutoHyphens/>
              <w:jc w:val="center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Default="00C97BC4">
            <w:pPr>
              <w:suppressAutoHyphens/>
              <w:jc w:val="center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Default="00C97BC4">
            <w:pPr>
              <w:suppressAutoHyphens/>
              <w:jc w:val="center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Default="00C97BC4">
            <w:pPr>
              <w:suppressAutoHyphens/>
              <w:jc w:val="center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both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Сумма баллов</w:t>
            </w:r>
          </w:p>
        </w:tc>
      </w:tr>
      <w:tr w:rsidR="00C97BC4" w:rsidTr="00C97BC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  <w:tr w:rsidR="00C97BC4" w:rsidTr="00C97BC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  <w:tr w:rsidR="00C97BC4" w:rsidTr="00C97BC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</w:tbl>
    <w:p w:rsidR="00C97BC4" w:rsidRDefault="00C97BC4" w:rsidP="00C97BC4">
      <w:pPr>
        <w:spacing w:line="312" w:lineRule="auto"/>
        <w:jc w:val="center"/>
        <w:rPr>
          <w:sz w:val="16"/>
          <w:szCs w:val="16"/>
        </w:rPr>
      </w:pP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Выбор: </w:t>
      </w:r>
      <w:r>
        <w:rPr>
          <w:sz w:val="28"/>
          <w:szCs w:val="28"/>
        </w:rPr>
        <w:tab/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Альтернативная стоимость выбора </w:t>
      </w:r>
      <w:r>
        <w:rPr>
          <w:sz w:val="28"/>
          <w:szCs w:val="28"/>
        </w:rPr>
        <w:tab/>
      </w:r>
    </w:p>
    <w:p w:rsidR="00C97BC4" w:rsidRDefault="00C97BC4" w:rsidP="00C97BC4">
      <w:pPr>
        <w:shd w:val="clear" w:color="auto" w:fill="FFFFFF"/>
        <w:suppressAutoHyphens/>
        <w:spacing w:line="312" w:lineRule="auto"/>
        <w:ind w:right="23"/>
        <w:jc w:val="both"/>
        <w:rPr>
          <w:spacing w:val="7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213995</wp:posOffset>
            </wp:positionV>
            <wp:extent cx="990600" cy="561340"/>
            <wp:effectExtent l="0" t="0" r="0" b="0"/>
            <wp:wrapSquare wrapText="left"/>
            <wp:docPr id="4" name="Рисунок 4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7"/>
          <w:sz w:val="28"/>
          <w:szCs w:val="28"/>
        </w:rPr>
        <w:t>Если возникает ситуация, когда две альтернативы набрали максимальное количество баллов, то необходимо определить самый важный критерий и сравнить оценки по этому критерию у двух альтернатив. Та альтернатива, которая получила выше оценку, будет выбором, а другая станет альтернативной стоимостью выбора.</w:t>
      </w:r>
    </w:p>
    <w:p w:rsidR="00C97BC4" w:rsidRDefault="00C97BC4" w:rsidP="00C97BC4">
      <w:pPr>
        <w:shd w:val="clear" w:color="auto" w:fill="FFFFFF"/>
        <w:suppressAutoHyphens/>
        <w:spacing w:after="120" w:line="312" w:lineRule="auto"/>
        <w:ind w:right="23"/>
        <w:jc w:val="both"/>
        <w:rPr>
          <w:spacing w:val="7"/>
          <w:sz w:val="12"/>
          <w:szCs w:val="12"/>
        </w:rPr>
      </w:pPr>
    </w:p>
    <w:p w:rsidR="00C97BC4" w:rsidRDefault="00C97BC4" w:rsidP="00C97BC4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33020</wp:posOffset>
            </wp:positionV>
            <wp:extent cx="581025" cy="781050"/>
            <wp:effectExtent l="0" t="0" r="9525" b="0"/>
            <wp:wrapSquare wrapText="left"/>
            <wp:docPr id="1" name="Рисунок 1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Задание 2</w:t>
      </w:r>
      <w:r>
        <w:rPr>
          <w:sz w:val="28"/>
          <w:szCs w:val="28"/>
        </w:rPr>
        <w:t>. Выбери форму для футбольной команды</w:t>
      </w:r>
    </w:p>
    <w:p w:rsidR="00C97BC4" w:rsidRDefault="00C97BC4" w:rsidP="00C97BC4">
      <w:pPr>
        <w:jc w:val="both"/>
        <w:outlineLvl w:val="0"/>
        <w:rPr>
          <w:sz w:val="12"/>
          <w:szCs w:val="12"/>
        </w:rPr>
      </w:pPr>
    </w:p>
    <w:p w:rsidR="00C97BC4" w:rsidRDefault="00C97BC4" w:rsidP="00C97BC4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магазине есть футболки белого, красного, зеленого и светло-сиреневого цвета нужных размеров. Необходимо, чтобы выполнялись следующие требования: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футболки должны сочетаться с голубыми шортами;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они не должны быстро пачкаться;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они должны отличаться от футболок соперников, которые носят бледно-зеленые футболки.</w:t>
      </w:r>
    </w:p>
    <w:p w:rsidR="00C97BC4" w:rsidRP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Определите альтернативы, критерии, заполните сетку принятия решения и дайте ответ на вопрос: какого цвета футболки надо купить для школьной футбольной команды? </w:t>
      </w:r>
      <w:r w:rsidRPr="00C97BC4">
        <w:rPr>
          <w:b/>
          <w:sz w:val="28"/>
          <w:szCs w:val="28"/>
        </w:rPr>
        <w:t>Используйте десятибальную шкалу  ( от 0 до 9 включительно)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1619"/>
        <w:gridCol w:w="1620"/>
        <w:gridCol w:w="1800"/>
        <w:gridCol w:w="1647"/>
      </w:tblGrid>
      <w:tr w:rsidR="00C97BC4" w:rsidRPr="00C97BC4" w:rsidTr="00C97BC4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7BC4" w:rsidRPr="00C97BC4" w:rsidRDefault="00C97BC4">
            <w:pPr>
              <w:jc w:val="right"/>
              <w:rPr>
                <w:sz w:val="28"/>
                <w:szCs w:val="28"/>
              </w:rPr>
            </w:pPr>
            <w:r w:rsidRPr="00C97BC4">
              <w:rPr>
                <w:sz w:val="28"/>
                <w:szCs w:val="28"/>
              </w:rPr>
              <w:t>Критерии</w:t>
            </w:r>
          </w:p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</w:p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  <w:r w:rsidRPr="00C97BC4">
              <w:rPr>
                <w:sz w:val="28"/>
                <w:szCs w:val="28"/>
              </w:rPr>
              <w:t>Альтернативы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4" w:rsidRPr="00C97BC4" w:rsidRDefault="00C97BC4">
            <w:pPr>
              <w:jc w:val="center"/>
              <w:rPr>
                <w:sz w:val="28"/>
                <w:szCs w:val="28"/>
              </w:rPr>
            </w:pPr>
            <w:r w:rsidRPr="00C97BC4">
              <w:rPr>
                <w:sz w:val="28"/>
                <w:szCs w:val="28"/>
              </w:rPr>
              <w:t>Сумма балов</w:t>
            </w:r>
          </w:p>
        </w:tc>
      </w:tr>
      <w:tr w:rsidR="00C97BC4" w:rsidRPr="00C97BC4" w:rsidTr="00C97BC4">
        <w:trPr>
          <w:trHeight w:val="68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</w:tr>
      <w:tr w:rsidR="00C97BC4" w:rsidRPr="00C97BC4" w:rsidTr="00C97BC4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</w:tr>
      <w:tr w:rsidR="00C97BC4" w:rsidRPr="00C97BC4" w:rsidTr="00C97BC4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</w:tr>
      <w:tr w:rsidR="00C97BC4" w:rsidRPr="00C97BC4" w:rsidTr="00C97BC4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</w:tr>
    </w:tbl>
    <w:p w:rsidR="00C97BC4" w:rsidRDefault="00C97BC4" w:rsidP="00C97BC4">
      <w:pPr>
        <w:jc w:val="both"/>
        <w:rPr>
          <w:sz w:val="20"/>
          <w:szCs w:val="20"/>
        </w:rPr>
      </w:pPr>
    </w:p>
    <w:p w:rsidR="00C97BC4" w:rsidRDefault="00C97BC4" w:rsidP="00C97BC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Выбор: </w:t>
      </w:r>
    </w:p>
    <w:p w:rsidR="00C97BC4" w:rsidRDefault="00C97BC4" w:rsidP="00C97BC4">
      <w:pPr>
        <w:tabs>
          <w:tab w:val="lef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7BC4" w:rsidRDefault="00C97BC4" w:rsidP="00C97BC4">
      <w:pPr>
        <w:tabs>
          <w:tab w:val="left" w:pos="1809"/>
        </w:tabs>
        <w:jc w:val="both"/>
        <w:rPr>
          <w:sz w:val="20"/>
          <w:szCs w:val="20"/>
        </w:rPr>
      </w:pPr>
    </w:p>
    <w:p w:rsidR="00C97BC4" w:rsidRDefault="00C97BC4" w:rsidP="00C97BC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Альтернативная стоимость выбора:</w:t>
      </w:r>
    </w:p>
    <w:p w:rsidR="00C97BC4" w:rsidRDefault="00C97BC4" w:rsidP="00C97BC4">
      <w:pPr>
        <w:tabs>
          <w:tab w:val="lef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7BC4" w:rsidRDefault="00C97BC4" w:rsidP="00C97BC4">
      <w:pPr>
        <w:spacing w:line="360" w:lineRule="auto"/>
        <w:rPr>
          <w:sz w:val="16"/>
          <w:szCs w:val="16"/>
          <w:lang w:val="uk-UA"/>
        </w:rPr>
      </w:pPr>
    </w:p>
    <w:p w:rsidR="00444A0C" w:rsidRPr="00C97BC4" w:rsidRDefault="00C97BC4" w:rsidP="00444A0C">
      <w:pPr>
        <w:suppressAutoHyphens/>
        <w:spacing w:after="12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Удачи вам! Вопросы по заданию и ответы присылайте на электронную почту </w:t>
      </w:r>
      <w:hyperlink r:id="rId7" w:history="1"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elena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1311610@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gmail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</w:hyperlink>
      <w:r w:rsidRPr="00C9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sectPr w:rsidR="00444A0C" w:rsidRPr="00C9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5ADC"/>
    <w:multiLevelType w:val="hybridMultilevel"/>
    <w:tmpl w:val="C88EA6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BA427B"/>
    <w:multiLevelType w:val="hybridMultilevel"/>
    <w:tmpl w:val="693CAE22"/>
    <w:lvl w:ilvl="0" w:tplc="375E9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549BB"/>
    <w:multiLevelType w:val="hybridMultilevel"/>
    <w:tmpl w:val="113A1BDC"/>
    <w:lvl w:ilvl="0" w:tplc="554A9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5E"/>
    <w:rsid w:val="000D74E1"/>
    <w:rsid w:val="000F3992"/>
    <w:rsid w:val="00185D2A"/>
    <w:rsid w:val="001E4934"/>
    <w:rsid w:val="00267A3C"/>
    <w:rsid w:val="00334416"/>
    <w:rsid w:val="0036203D"/>
    <w:rsid w:val="003F2CB0"/>
    <w:rsid w:val="00444A0C"/>
    <w:rsid w:val="004A2EE9"/>
    <w:rsid w:val="00770E90"/>
    <w:rsid w:val="00780381"/>
    <w:rsid w:val="00967DB8"/>
    <w:rsid w:val="00B06C8F"/>
    <w:rsid w:val="00C645E6"/>
    <w:rsid w:val="00C97BC4"/>
    <w:rsid w:val="00E305BE"/>
    <w:rsid w:val="00EA1D5E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2964"/>
  <w15:docId w15:val="{11FA3670-0DFB-46E1-A49A-9C2FA14D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13116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4</cp:revision>
  <dcterms:created xsi:type="dcterms:W3CDTF">2020-03-27T15:46:00Z</dcterms:created>
  <dcterms:modified xsi:type="dcterms:W3CDTF">2020-03-27T15:47:00Z</dcterms:modified>
</cp:coreProperties>
</file>